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7A345" w14:textId="77777777" w:rsidR="00896FCE" w:rsidRDefault="00752268">
      <w:pPr>
        <w:rPr>
          <w:color w:val="333333"/>
          <w:sz w:val="32"/>
          <w:szCs w:val="32"/>
          <w:highlight w:val="white"/>
        </w:rPr>
      </w:pPr>
      <w:r>
        <w:rPr>
          <w:color w:val="333333"/>
          <w:sz w:val="32"/>
          <w:szCs w:val="32"/>
          <w:highlight w:val="white"/>
        </w:rPr>
        <w:t>Online-Datenbank zu antiken Literaturgattungen</w:t>
      </w:r>
    </w:p>
    <w:p w14:paraId="4C37A346" w14:textId="77777777" w:rsidR="00896FCE" w:rsidRDefault="00896FCE">
      <w:pPr>
        <w:rPr>
          <w:color w:val="333333"/>
          <w:sz w:val="32"/>
          <w:szCs w:val="32"/>
          <w:highlight w:val="white"/>
        </w:rPr>
      </w:pPr>
    </w:p>
    <w:p w14:paraId="4C37A347" w14:textId="77777777" w:rsidR="00896FCE" w:rsidRDefault="00752268">
      <w:pPr>
        <w:rPr>
          <w:color w:val="333333"/>
          <w:sz w:val="32"/>
          <w:szCs w:val="32"/>
          <w:highlight w:val="white"/>
        </w:rPr>
      </w:pPr>
      <w:r>
        <w:rPr>
          <w:color w:val="333333"/>
          <w:sz w:val="32"/>
          <w:szCs w:val="32"/>
          <w:highlight w:val="white"/>
        </w:rPr>
        <w:t>Ursprünglicher Text</w:t>
      </w:r>
    </w:p>
    <w:p w14:paraId="4C37A348" w14:textId="5402F268" w:rsidR="00896FCE" w:rsidRDefault="00752268">
      <w:pPr>
        <w:rPr>
          <w:rFonts w:ascii="Times New Roman" w:eastAsia="Times New Roman" w:hAnsi="Times New Roman" w:cs="Times New Roman"/>
          <w:color w:val="212121"/>
          <w:sz w:val="24"/>
          <w:szCs w:val="24"/>
          <w:shd w:val="clear" w:color="auto" w:fill="CCCCCC"/>
        </w:rPr>
      </w:pPr>
      <w:del w:id="0" w:author="Christina Eschner" w:date="2024-02-27T12:02:00Z">
        <w:r w:rsidDel="0067726D">
          <w:rPr>
            <w:rFonts w:ascii="Times New Roman" w:eastAsia="Times New Roman" w:hAnsi="Times New Roman" w:cs="Times New Roman"/>
            <w:color w:val="212121"/>
            <w:sz w:val="24"/>
            <w:szCs w:val="24"/>
            <w:shd w:val="clear" w:color="auto" w:fill="CCCCCC"/>
          </w:rPr>
          <w:delText xml:space="preserve">Bei der geplanten Datenbank handelt es sich um ein semantisch hinterlegtes Editionsprojekt, das Relationen zwischen Texten und Objekten umfasst. Sie stellt damit Anforderungen, die sich durch WissKi allein nicht umsetzen lassen. So kann zwar gemeinsam mit </w:delText>
        </w:r>
        <w:r w:rsidDel="0067726D">
          <w:rPr>
            <w:rFonts w:ascii="Times New Roman" w:eastAsia="Times New Roman" w:hAnsi="Times New Roman" w:cs="Times New Roman"/>
            <w:color w:val="212121"/>
            <w:sz w:val="24"/>
            <w:szCs w:val="24"/>
            <w:shd w:val="clear" w:color="auto" w:fill="CCCCCC"/>
          </w:rPr>
          <w:delText>dem CDI für die Objekte eine zum Projekt passende Ontologie in WissKi entwickelt werden. Zusätzliche Informationen, insbesondere ausführlichere Kommentare und Sekundärliteratur, sind in WissKi jedoch nicht möglich. Gleiches gilt für die synoptische Ansicht</w:delText>
        </w:r>
        <w:r w:rsidDel="0067726D">
          <w:rPr>
            <w:rFonts w:ascii="Times New Roman" w:eastAsia="Times New Roman" w:hAnsi="Times New Roman" w:cs="Times New Roman"/>
            <w:color w:val="212121"/>
            <w:sz w:val="24"/>
            <w:szCs w:val="24"/>
            <w:shd w:val="clear" w:color="auto" w:fill="CCCCCC"/>
          </w:rPr>
          <w:delText>. Für diese Funktionen müssen daher mindestens zwei Tools entwickelt werden, die in WissKi integriert werden müssen. Daneben ist im Verlauf des Projektes mit Nachbesserungen zu rechnen. So müssen beispielsweise die Übersetzungstexte im Gegensatz zu den gri</w:delText>
        </w:r>
        <w:r w:rsidDel="0067726D">
          <w:rPr>
            <w:rFonts w:ascii="Times New Roman" w:eastAsia="Times New Roman" w:hAnsi="Times New Roman" w:cs="Times New Roman"/>
            <w:color w:val="212121"/>
            <w:sz w:val="24"/>
            <w:szCs w:val="24"/>
            <w:shd w:val="clear" w:color="auto" w:fill="CCCCCC"/>
          </w:rPr>
          <w:delText xml:space="preserve">echischen Texten während des Projektes flexibel bleiben, um mögliche Änderungen vornehmen zu können. Dafür muss jedoch ebenfalls ein entsprechendes Programm gebaut werden. </w:delText>
        </w:r>
      </w:del>
      <w:r>
        <w:rPr>
          <w:rFonts w:ascii="Times New Roman" w:eastAsia="Times New Roman" w:hAnsi="Times New Roman" w:cs="Times New Roman"/>
          <w:color w:val="212121"/>
          <w:sz w:val="24"/>
          <w:szCs w:val="24"/>
          <w:shd w:val="clear" w:color="auto" w:fill="CCCCCC"/>
        </w:rPr>
        <w:t>Am Ende des Projektes ist Zeit für abschließende Anpassungen im Rahmen der Veröffent</w:t>
      </w:r>
      <w:r>
        <w:rPr>
          <w:rFonts w:ascii="Times New Roman" w:eastAsia="Times New Roman" w:hAnsi="Times New Roman" w:cs="Times New Roman"/>
          <w:color w:val="212121"/>
          <w:sz w:val="24"/>
          <w:szCs w:val="24"/>
          <w:shd w:val="clear" w:color="auto" w:fill="CCCCCC"/>
        </w:rPr>
        <w:t>lichung der Datenbank sowie Unterstützung bei der Erstellung der Printversion notwendig, damit diese aus der Datenbank exportiert werden kann.</w:t>
      </w:r>
    </w:p>
    <w:p w14:paraId="4C37A349" w14:textId="77777777" w:rsidR="00896FCE" w:rsidRDefault="00896FCE">
      <w:pPr>
        <w:rPr>
          <w:rFonts w:ascii="Times New Roman" w:eastAsia="Times New Roman" w:hAnsi="Times New Roman" w:cs="Times New Roman"/>
          <w:color w:val="212121"/>
          <w:sz w:val="24"/>
          <w:szCs w:val="24"/>
          <w:shd w:val="clear" w:color="auto" w:fill="CCCCCC"/>
        </w:rPr>
      </w:pPr>
    </w:p>
    <w:p w14:paraId="4C37A34A" w14:textId="77777777" w:rsidR="00896FCE" w:rsidRDefault="00896FCE">
      <w:pPr>
        <w:rPr>
          <w:rFonts w:ascii="Times New Roman" w:eastAsia="Times New Roman" w:hAnsi="Times New Roman" w:cs="Times New Roman"/>
          <w:color w:val="212121"/>
          <w:sz w:val="24"/>
          <w:szCs w:val="24"/>
          <w:shd w:val="clear" w:color="auto" w:fill="CCCCCC"/>
        </w:rPr>
      </w:pPr>
    </w:p>
    <w:p w14:paraId="4C37A34B" w14:textId="77777777" w:rsidR="00896FCE" w:rsidRDefault="00752268">
      <w:pPr>
        <w:rPr>
          <w:rFonts w:ascii="Times New Roman" w:eastAsia="Times New Roman" w:hAnsi="Times New Roman" w:cs="Times New Roman"/>
          <w:color w:val="212121"/>
          <w:sz w:val="24"/>
          <w:szCs w:val="24"/>
          <w:shd w:val="clear" w:color="auto" w:fill="CCCCCC"/>
        </w:rPr>
      </w:pPr>
      <w:r>
        <w:rPr>
          <w:color w:val="333333"/>
          <w:sz w:val="32"/>
          <w:szCs w:val="32"/>
          <w:highlight w:val="white"/>
        </w:rPr>
        <w:t>Textbausteine aus dem Gespräch vom 5.2.24</w:t>
      </w:r>
    </w:p>
    <w:p w14:paraId="4C37A34C" w14:textId="6A4AF536" w:rsidR="00896FCE" w:rsidRDefault="00752268">
      <w:pPr>
        <w:rPr>
          <w:rFonts w:ascii="Times New Roman" w:eastAsia="Times New Roman" w:hAnsi="Times New Roman" w:cs="Times New Roman"/>
          <w:color w:val="212121"/>
          <w:sz w:val="24"/>
          <w:szCs w:val="24"/>
        </w:rPr>
      </w:pPr>
      <w:r>
        <w:rPr>
          <w:rFonts w:ascii="Times New Roman" w:eastAsia="Times New Roman" w:hAnsi="Times New Roman" w:cs="Times New Roman"/>
          <w:color w:val="212121"/>
          <w:sz w:val="24"/>
          <w:szCs w:val="24"/>
        </w:rPr>
        <w:t>Als digitales Ergebnis des Projekt</w:t>
      </w:r>
      <w:r w:rsidR="00D028FE">
        <w:rPr>
          <w:rFonts w:ascii="Times New Roman" w:eastAsia="Times New Roman" w:hAnsi="Times New Roman" w:cs="Times New Roman"/>
          <w:color w:val="212121"/>
          <w:sz w:val="24"/>
          <w:szCs w:val="24"/>
        </w:rPr>
        <w:t>s</w:t>
      </w:r>
      <w:r>
        <w:rPr>
          <w:rFonts w:ascii="Times New Roman" w:eastAsia="Times New Roman" w:hAnsi="Times New Roman" w:cs="Times New Roman"/>
          <w:color w:val="212121"/>
          <w:sz w:val="24"/>
          <w:szCs w:val="24"/>
        </w:rPr>
        <w:t xml:space="preserve"> entsteht eine virtuelle Forschung</w:t>
      </w:r>
      <w:r>
        <w:rPr>
          <w:rFonts w:ascii="Times New Roman" w:eastAsia="Times New Roman" w:hAnsi="Times New Roman" w:cs="Times New Roman"/>
          <w:color w:val="212121"/>
          <w:sz w:val="24"/>
          <w:szCs w:val="24"/>
        </w:rPr>
        <w:t>sumgebung, in der die Texte und die zwischen ihnen identifizierten Beziehungen vom Projektteam semantisch tiefenerschlossen und die Ergebnisse für Forschende publiziert und langfristig vorgehalten werden. Die virtuelle Forschungsumgebung basiert auf der DF</w:t>
      </w:r>
      <w:r>
        <w:rPr>
          <w:rFonts w:ascii="Times New Roman" w:eastAsia="Times New Roman" w:hAnsi="Times New Roman" w:cs="Times New Roman"/>
          <w:color w:val="212121"/>
          <w:sz w:val="24"/>
          <w:szCs w:val="24"/>
        </w:rPr>
        <w:t xml:space="preserve">G-geförderten open source Software </w:t>
      </w:r>
      <w:proofErr w:type="spellStart"/>
      <w:r>
        <w:rPr>
          <w:rFonts w:ascii="Times New Roman" w:eastAsia="Times New Roman" w:hAnsi="Times New Roman" w:cs="Times New Roman"/>
          <w:color w:val="212121"/>
          <w:sz w:val="24"/>
          <w:szCs w:val="24"/>
        </w:rPr>
        <w:t>WissKI</w:t>
      </w:r>
      <w:proofErr w:type="spellEnd"/>
      <w:r>
        <w:rPr>
          <w:rFonts w:ascii="Times New Roman" w:eastAsia="Times New Roman" w:hAnsi="Times New Roman" w:cs="Times New Roman"/>
          <w:color w:val="212121"/>
          <w:sz w:val="24"/>
          <w:szCs w:val="24"/>
          <w:vertAlign w:val="superscript"/>
        </w:rPr>
        <w:footnoteReference w:id="1"/>
      </w:r>
      <w:r>
        <w:rPr>
          <w:rFonts w:ascii="Times New Roman" w:eastAsia="Times New Roman" w:hAnsi="Times New Roman" w:cs="Times New Roman"/>
          <w:color w:val="212121"/>
          <w:sz w:val="24"/>
          <w:szCs w:val="24"/>
        </w:rPr>
        <w:t xml:space="preserve">, die für die semantische Erschließung und Publikation kulturellen Erbes nach den FAIR Prinzipien entwickelt wurde und die am FAU CDI bereitgestellt und </w:t>
      </w:r>
      <w:proofErr w:type="spellStart"/>
      <w:r>
        <w:rPr>
          <w:rFonts w:ascii="Times New Roman" w:eastAsia="Times New Roman" w:hAnsi="Times New Roman" w:cs="Times New Roman"/>
          <w:color w:val="212121"/>
          <w:sz w:val="24"/>
          <w:szCs w:val="24"/>
        </w:rPr>
        <w:t>supported</w:t>
      </w:r>
      <w:proofErr w:type="spellEnd"/>
      <w:r>
        <w:rPr>
          <w:rFonts w:ascii="Times New Roman" w:eastAsia="Times New Roman" w:hAnsi="Times New Roman" w:cs="Times New Roman"/>
          <w:color w:val="212121"/>
          <w:sz w:val="24"/>
          <w:szCs w:val="24"/>
        </w:rPr>
        <w:t xml:space="preserve"> wird. </w:t>
      </w:r>
      <w:proofErr w:type="spellStart"/>
      <w:r>
        <w:rPr>
          <w:rFonts w:ascii="Times New Roman" w:eastAsia="Times New Roman" w:hAnsi="Times New Roman" w:cs="Times New Roman"/>
          <w:color w:val="212121"/>
          <w:sz w:val="24"/>
          <w:szCs w:val="24"/>
        </w:rPr>
        <w:t>WissKI</w:t>
      </w:r>
      <w:proofErr w:type="spellEnd"/>
      <w:r>
        <w:rPr>
          <w:rFonts w:ascii="Times New Roman" w:eastAsia="Times New Roman" w:hAnsi="Times New Roman" w:cs="Times New Roman"/>
          <w:color w:val="212121"/>
          <w:sz w:val="24"/>
          <w:szCs w:val="24"/>
        </w:rPr>
        <w:t xml:space="preserve"> unterstützt den kompletten Forschungs</w:t>
      </w:r>
      <w:r>
        <w:rPr>
          <w:rFonts w:ascii="Times New Roman" w:eastAsia="Times New Roman" w:hAnsi="Times New Roman" w:cs="Times New Roman"/>
          <w:color w:val="212121"/>
          <w:sz w:val="24"/>
          <w:szCs w:val="24"/>
        </w:rPr>
        <w:t>datenzyklus und gewährleistet es, innerhalb der virtuellen Umgebung ein Datenmodell zu entwickeln, dieses Datenmodell mit einem benutzerfreundlichen Erfassungsinterface zu verbinden und letztlich semantische Daten zu erzeugen, die in einem Triplestore bzw.</w:t>
      </w:r>
      <w:r>
        <w:rPr>
          <w:rFonts w:ascii="Times New Roman" w:eastAsia="Times New Roman" w:hAnsi="Times New Roman" w:cs="Times New Roman"/>
          <w:color w:val="212121"/>
          <w:sz w:val="24"/>
          <w:szCs w:val="24"/>
        </w:rPr>
        <w:t xml:space="preserve"> einer </w:t>
      </w:r>
      <w:proofErr w:type="spellStart"/>
      <w:r>
        <w:rPr>
          <w:rFonts w:ascii="Times New Roman" w:eastAsia="Times New Roman" w:hAnsi="Times New Roman" w:cs="Times New Roman"/>
          <w:color w:val="212121"/>
          <w:sz w:val="24"/>
          <w:szCs w:val="24"/>
        </w:rPr>
        <w:t>Graphdatenbank</w:t>
      </w:r>
      <w:proofErr w:type="spellEnd"/>
      <w:r>
        <w:rPr>
          <w:rFonts w:ascii="Times New Roman" w:eastAsia="Times New Roman" w:hAnsi="Times New Roman" w:cs="Times New Roman"/>
          <w:color w:val="212121"/>
          <w:sz w:val="24"/>
          <w:szCs w:val="24"/>
        </w:rPr>
        <w:t xml:space="preserve"> abgespeichert werden. Mit zahlreichen Import- und Exportschnittstellen, der semantischen Datenanreicherung und der Möglichkeit der Normdatenintegration (GND, </w:t>
      </w:r>
      <w:proofErr w:type="spellStart"/>
      <w:r>
        <w:rPr>
          <w:rFonts w:ascii="Times New Roman" w:eastAsia="Times New Roman" w:hAnsi="Times New Roman" w:cs="Times New Roman"/>
          <w:color w:val="212121"/>
          <w:sz w:val="24"/>
          <w:szCs w:val="24"/>
        </w:rPr>
        <w:t>Geonames</w:t>
      </w:r>
      <w:proofErr w:type="spellEnd"/>
      <w:r>
        <w:rPr>
          <w:rFonts w:ascii="Times New Roman" w:eastAsia="Times New Roman" w:hAnsi="Times New Roman" w:cs="Times New Roman"/>
          <w:color w:val="212121"/>
          <w:sz w:val="24"/>
          <w:szCs w:val="24"/>
        </w:rPr>
        <w:t xml:space="preserve">, Getty Thesauri usw.) bildet </w:t>
      </w:r>
      <w:proofErr w:type="spellStart"/>
      <w:r>
        <w:rPr>
          <w:rFonts w:ascii="Times New Roman" w:eastAsia="Times New Roman" w:hAnsi="Times New Roman" w:cs="Times New Roman"/>
          <w:color w:val="212121"/>
          <w:sz w:val="24"/>
          <w:szCs w:val="24"/>
        </w:rPr>
        <w:t>WissKI</w:t>
      </w:r>
      <w:proofErr w:type="spellEnd"/>
      <w:r>
        <w:rPr>
          <w:rFonts w:ascii="Times New Roman" w:eastAsia="Times New Roman" w:hAnsi="Times New Roman" w:cs="Times New Roman"/>
          <w:color w:val="212121"/>
          <w:sz w:val="24"/>
          <w:szCs w:val="24"/>
        </w:rPr>
        <w:t xml:space="preserve"> ein ideales System für </w:t>
      </w:r>
      <w:proofErr w:type="spellStart"/>
      <w:r>
        <w:rPr>
          <w:rFonts w:ascii="Times New Roman" w:eastAsia="Times New Roman" w:hAnsi="Times New Roman" w:cs="Times New Roman"/>
          <w:color w:val="212121"/>
          <w:sz w:val="24"/>
          <w:szCs w:val="24"/>
        </w:rPr>
        <w:t>Linked</w:t>
      </w:r>
      <w:proofErr w:type="spellEnd"/>
      <w:r>
        <w:rPr>
          <w:rFonts w:ascii="Times New Roman" w:eastAsia="Times New Roman" w:hAnsi="Times New Roman" w:cs="Times New Roman"/>
          <w:color w:val="212121"/>
          <w:sz w:val="24"/>
          <w:szCs w:val="24"/>
        </w:rPr>
        <w:t xml:space="preserve"> O</w:t>
      </w:r>
      <w:r>
        <w:rPr>
          <w:rFonts w:ascii="Times New Roman" w:eastAsia="Times New Roman" w:hAnsi="Times New Roman" w:cs="Times New Roman"/>
          <w:color w:val="212121"/>
          <w:sz w:val="24"/>
          <w:szCs w:val="24"/>
        </w:rPr>
        <w:t xml:space="preserve">pen Data, das anschlussfähig an offene Webressourcen ist. Neben der Datenmodellierung und Erfassung erfolgt über </w:t>
      </w:r>
      <w:proofErr w:type="spellStart"/>
      <w:r>
        <w:rPr>
          <w:rFonts w:ascii="Times New Roman" w:eastAsia="Times New Roman" w:hAnsi="Times New Roman" w:cs="Times New Roman"/>
          <w:color w:val="212121"/>
          <w:sz w:val="24"/>
          <w:szCs w:val="24"/>
        </w:rPr>
        <w:t>WissKI</w:t>
      </w:r>
      <w:proofErr w:type="spellEnd"/>
      <w:r>
        <w:rPr>
          <w:rFonts w:ascii="Times New Roman" w:eastAsia="Times New Roman" w:hAnsi="Times New Roman" w:cs="Times New Roman"/>
          <w:color w:val="212121"/>
          <w:sz w:val="24"/>
          <w:szCs w:val="24"/>
        </w:rPr>
        <w:t xml:space="preserve"> als webbasiertem</w:t>
      </w:r>
      <w:r w:rsidR="00C36769">
        <w:rPr>
          <w:rFonts w:ascii="Times New Roman" w:eastAsia="Times New Roman" w:hAnsi="Times New Roman" w:cs="Times New Roman"/>
          <w:color w:val="212121"/>
          <w:sz w:val="24"/>
          <w:szCs w:val="24"/>
        </w:rPr>
        <w:t xml:space="preserve"> System</w:t>
      </w:r>
      <w:r w:rsidR="00C721B7">
        <w:rPr>
          <w:rFonts w:ascii="Times New Roman" w:eastAsia="Times New Roman" w:hAnsi="Times New Roman" w:cs="Times New Roman"/>
          <w:color w:val="212121"/>
          <w:sz w:val="24"/>
          <w:szCs w:val="24"/>
        </w:rPr>
        <w:t xml:space="preserve"> </w:t>
      </w:r>
      <w:r>
        <w:rPr>
          <w:rFonts w:ascii="Times New Roman" w:eastAsia="Times New Roman" w:hAnsi="Times New Roman" w:cs="Times New Roman"/>
          <w:color w:val="212121"/>
          <w:sz w:val="24"/>
          <w:szCs w:val="24"/>
        </w:rPr>
        <w:t xml:space="preserve">auch die Publikation der Daten. Als webbasiertes System erlaubt </w:t>
      </w:r>
      <w:proofErr w:type="spellStart"/>
      <w:r>
        <w:rPr>
          <w:rFonts w:ascii="Times New Roman" w:eastAsia="Times New Roman" w:hAnsi="Times New Roman" w:cs="Times New Roman"/>
          <w:color w:val="212121"/>
          <w:sz w:val="24"/>
          <w:szCs w:val="24"/>
        </w:rPr>
        <w:t>WissKI</w:t>
      </w:r>
      <w:proofErr w:type="spellEnd"/>
      <w:r>
        <w:rPr>
          <w:rFonts w:ascii="Times New Roman" w:eastAsia="Times New Roman" w:hAnsi="Times New Roman" w:cs="Times New Roman"/>
          <w:color w:val="212121"/>
          <w:sz w:val="24"/>
          <w:szCs w:val="24"/>
        </w:rPr>
        <w:t xml:space="preserve"> standort- und zeitunabhängiges sowie kollaboratives Arbeiten.</w:t>
      </w:r>
    </w:p>
    <w:p w14:paraId="4C37A34D" w14:textId="77777777" w:rsidR="00896FCE" w:rsidRDefault="00752268">
      <w:pPr>
        <w:rPr>
          <w:rFonts w:ascii="Times New Roman" w:eastAsia="Times New Roman" w:hAnsi="Times New Roman" w:cs="Times New Roman"/>
          <w:color w:val="212121"/>
          <w:sz w:val="24"/>
          <w:szCs w:val="24"/>
        </w:rPr>
      </w:pPr>
      <w:r>
        <w:rPr>
          <w:rFonts w:ascii="Times New Roman" w:eastAsia="Times New Roman" w:hAnsi="Times New Roman" w:cs="Times New Roman"/>
          <w:color w:val="212121"/>
          <w:sz w:val="24"/>
          <w:szCs w:val="24"/>
        </w:rPr>
        <w:t xml:space="preserve">Die Anpassung von </w:t>
      </w:r>
      <w:proofErr w:type="spellStart"/>
      <w:r>
        <w:rPr>
          <w:rFonts w:ascii="Times New Roman" w:eastAsia="Times New Roman" w:hAnsi="Times New Roman" w:cs="Times New Roman"/>
          <w:color w:val="212121"/>
          <w:sz w:val="24"/>
          <w:szCs w:val="24"/>
        </w:rPr>
        <w:t>WissKI</w:t>
      </w:r>
      <w:proofErr w:type="spellEnd"/>
      <w:r>
        <w:rPr>
          <w:rFonts w:ascii="Times New Roman" w:eastAsia="Times New Roman" w:hAnsi="Times New Roman" w:cs="Times New Roman"/>
          <w:color w:val="212121"/>
          <w:sz w:val="24"/>
          <w:szCs w:val="24"/>
        </w:rPr>
        <w:t xml:space="preserve"> auf die projektspezifischen Anforderungen umfassen:</w:t>
      </w:r>
    </w:p>
    <w:p w14:paraId="4C37A34E" w14:textId="77777777" w:rsidR="00896FCE" w:rsidRDefault="00896FCE">
      <w:pPr>
        <w:rPr>
          <w:rFonts w:ascii="Times New Roman" w:eastAsia="Times New Roman" w:hAnsi="Times New Roman" w:cs="Times New Roman"/>
          <w:color w:val="212121"/>
          <w:sz w:val="24"/>
          <w:szCs w:val="24"/>
        </w:rPr>
      </w:pPr>
    </w:p>
    <w:p w14:paraId="4C37A34F" w14:textId="77777777" w:rsidR="00896FCE" w:rsidRDefault="00752268">
      <w:pPr>
        <w:numPr>
          <w:ilvl w:val="0"/>
          <w:numId w:val="2"/>
        </w:numPr>
        <w:rPr>
          <w:rFonts w:ascii="Times New Roman" w:eastAsia="Times New Roman" w:hAnsi="Times New Roman" w:cs="Times New Roman"/>
          <w:color w:val="212121"/>
          <w:sz w:val="24"/>
          <w:szCs w:val="24"/>
        </w:rPr>
      </w:pPr>
      <w:r>
        <w:rPr>
          <w:rFonts w:ascii="Times New Roman" w:eastAsia="Times New Roman" w:hAnsi="Times New Roman" w:cs="Times New Roman"/>
          <w:color w:val="212121"/>
          <w:sz w:val="24"/>
          <w:szCs w:val="24"/>
        </w:rPr>
        <w:t>Datenmodellentwicklung</w:t>
      </w:r>
    </w:p>
    <w:p w14:paraId="4C37A350" w14:textId="7551CDBA" w:rsidR="00896FCE" w:rsidRDefault="00752268">
      <w:pPr>
        <w:rPr>
          <w:rFonts w:ascii="Times New Roman" w:eastAsia="Times New Roman" w:hAnsi="Times New Roman" w:cs="Times New Roman"/>
          <w:color w:val="212121"/>
          <w:sz w:val="24"/>
          <w:szCs w:val="24"/>
        </w:rPr>
      </w:pPr>
      <w:r>
        <w:rPr>
          <w:rFonts w:ascii="Times New Roman" w:eastAsia="Times New Roman" w:hAnsi="Times New Roman" w:cs="Times New Roman"/>
          <w:color w:val="212121"/>
          <w:sz w:val="24"/>
          <w:szCs w:val="24"/>
        </w:rPr>
        <w:t>In einem ersten Schritt gilt es, ein Datenmodell zugeschnitten auf den Gegenstandsbereich un</w:t>
      </w:r>
      <w:r>
        <w:rPr>
          <w:rFonts w:ascii="Times New Roman" w:eastAsia="Times New Roman" w:hAnsi="Times New Roman" w:cs="Times New Roman"/>
          <w:color w:val="212121"/>
          <w:sz w:val="24"/>
          <w:szCs w:val="24"/>
        </w:rPr>
        <w:t xml:space="preserve">d die Bedürfnisse des Projekts zu entwickeln. Dafür wird in Zusammenarbeit zwischen den </w:t>
      </w:r>
      <w:r>
        <w:rPr>
          <w:rFonts w:ascii="Times New Roman" w:eastAsia="Times New Roman" w:hAnsi="Times New Roman" w:cs="Times New Roman"/>
          <w:color w:val="212121"/>
          <w:sz w:val="24"/>
          <w:szCs w:val="24"/>
        </w:rPr>
        <w:lastRenderedPageBreak/>
        <w:t>Projektmitarbeitenden und dem CDI eine CIDOC CRM basierte Anwendungsontologie entwickelt. Das CIDOC CRM als ISO-Standard</w:t>
      </w:r>
      <w:r>
        <w:rPr>
          <w:rFonts w:ascii="Times New Roman" w:eastAsia="Times New Roman" w:hAnsi="Times New Roman" w:cs="Times New Roman"/>
          <w:color w:val="212121"/>
          <w:sz w:val="24"/>
          <w:szCs w:val="24"/>
          <w:vertAlign w:val="superscript"/>
        </w:rPr>
        <w:footnoteReference w:id="2"/>
      </w:r>
      <w:r>
        <w:rPr>
          <w:rFonts w:ascii="Times New Roman" w:eastAsia="Times New Roman" w:hAnsi="Times New Roman" w:cs="Times New Roman"/>
          <w:color w:val="212121"/>
          <w:sz w:val="24"/>
          <w:szCs w:val="24"/>
        </w:rPr>
        <w:t xml:space="preserve"> wird hier als sinnvoll erachtet, da es sich u</w:t>
      </w:r>
      <w:r>
        <w:rPr>
          <w:rFonts w:ascii="Times New Roman" w:eastAsia="Times New Roman" w:hAnsi="Times New Roman" w:cs="Times New Roman"/>
          <w:color w:val="212121"/>
          <w:sz w:val="24"/>
          <w:szCs w:val="24"/>
        </w:rPr>
        <w:t>m Daten kulturellen Erbes handelt, die es in ihrer Komplexität mit all ihren Kontexten ereignisbasiert in einem Wissensgraphen zu modellieren gilt. Zentral sind die Texte und ihre Inhalte sowie ihre Entstehungsa</w:t>
      </w:r>
      <w:r w:rsidR="00123A01">
        <w:rPr>
          <w:rFonts w:ascii="Times New Roman" w:eastAsia="Times New Roman" w:hAnsi="Times New Roman" w:cs="Times New Roman"/>
          <w:color w:val="212121"/>
          <w:sz w:val="24"/>
          <w:szCs w:val="24"/>
        </w:rPr>
        <w:t>n</w:t>
      </w:r>
      <w:r>
        <w:rPr>
          <w:rFonts w:ascii="Times New Roman" w:eastAsia="Times New Roman" w:hAnsi="Times New Roman" w:cs="Times New Roman"/>
          <w:color w:val="212121"/>
          <w:sz w:val="24"/>
          <w:szCs w:val="24"/>
        </w:rPr>
        <w:t>gaben wie Autor, Zeit und räumliche Verortun</w:t>
      </w:r>
      <w:r>
        <w:rPr>
          <w:rFonts w:ascii="Times New Roman" w:eastAsia="Times New Roman" w:hAnsi="Times New Roman" w:cs="Times New Roman"/>
          <w:color w:val="212121"/>
          <w:sz w:val="24"/>
          <w:szCs w:val="24"/>
        </w:rPr>
        <w:t xml:space="preserve">g, aber auch Sekundärliteratur und wissenschaftliche Kommentare. Das Datenmodell wird in einem iterativen Verfahren entwickelt, weshalb eine Betreuung über die gesamte Laufzeit nötig ist. </w:t>
      </w:r>
    </w:p>
    <w:p w14:paraId="4C37A351" w14:textId="77777777" w:rsidR="00896FCE" w:rsidRDefault="00752268">
      <w:pPr>
        <w:rPr>
          <w:rFonts w:ascii="Times New Roman" w:eastAsia="Times New Roman" w:hAnsi="Times New Roman" w:cs="Times New Roman"/>
          <w:color w:val="212121"/>
          <w:sz w:val="24"/>
          <w:szCs w:val="24"/>
        </w:rPr>
      </w:pPr>
      <w:r>
        <w:rPr>
          <w:rFonts w:ascii="Cardo" w:eastAsia="Cardo" w:hAnsi="Cardo" w:cs="Cardo"/>
          <w:color w:val="212121"/>
          <w:sz w:val="24"/>
          <w:szCs w:val="24"/>
        </w:rPr>
        <w:t>→ Aufwand Datenmodellierung</w:t>
      </w:r>
    </w:p>
    <w:p w14:paraId="4C37A352" w14:textId="77777777" w:rsidR="00896FCE" w:rsidRDefault="00752268">
      <w:pPr>
        <w:numPr>
          <w:ilvl w:val="0"/>
          <w:numId w:val="1"/>
        </w:numPr>
        <w:rPr>
          <w:rFonts w:ascii="Times New Roman" w:eastAsia="Times New Roman" w:hAnsi="Times New Roman" w:cs="Times New Roman"/>
          <w:color w:val="212121"/>
          <w:sz w:val="24"/>
          <w:szCs w:val="24"/>
        </w:rPr>
      </w:pPr>
      <w:r>
        <w:rPr>
          <w:rFonts w:ascii="Times New Roman" w:eastAsia="Times New Roman" w:hAnsi="Times New Roman" w:cs="Times New Roman"/>
          <w:color w:val="212121"/>
          <w:sz w:val="24"/>
          <w:szCs w:val="24"/>
        </w:rPr>
        <w:t>Basismodell 3 Monate E13 Stelle</w:t>
      </w:r>
    </w:p>
    <w:p w14:paraId="4C37A353" w14:textId="77777777" w:rsidR="00896FCE" w:rsidRDefault="00752268">
      <w:pPr>
        <w:numPr>
          <w:ilvl w:val="0"/>
          <w:numId w:val="1"/>
        </w:numPr>
        <w:rPr>
          <w:rFonts w:ascii="Times New Roman" w:eastAsia="Times New Roman" w:hAnsi="Times New Roman" w:cs="Times New Roman"/>
          <w:color w:val="212121"/>
          <w:sz w:val="24"/>
          <w:szCs w:val="24"/>
        </w:rPr>
      </w:pPr>
      <w:r>
        <w:rPr>
          <w:rFonts w:ascii="Cardo" w:eastAsia="Cardo" w:hAnsi="Cardo" w:cs="Cardo"/>
          <w:color w:val="212121"/>
          <w:sz w:val="24"/>
          <w:szCs w:val="24"/>
        </w:rPr>
        <w:t>Betreuu</w:t>
      </w:r>
      <w:r>
        <w:rPr>
          <w:rFonts w:ascii="Cardo" w:eastAsia="Cardo" w:hAnsi="Cardo" w:cs="Cardo"/>
          <w:color w:val="212121"/>
          <w:sz w:val="24"/>
          <w:szCs w:val="24"/>
        </w:rPr>
        <w:t>ng über die restliche Laufzeit von 33 Monaten mit 20 % → 6,6 Monate</w:t>
      </w:r>
    </w:p>
    <w:p w14:paraId="4C37A354" w14:textId="77777777" w:rsidR="00896FCE" w:rsidRDefault="00752268">
      <w:pPr>
        <w:numPr>
          <w:ilvl w:val="0"/>
          <w:numId w:val="1"/>
        </w:numPr>
        <w:rPr>
          <w:rFonts w:ascii="Times New Roman" w:eastAsia="Times New Roman" w:hAnsi="Times New Roman" w:cs="Times New Roman"/>
          <w:color w:val="212121"/>
          <w:sz w:val="24"/>
          <w:szCs w:val="24"/>
        </w:rPr>
      </w:pPr>
      <w:r>
        <w:rPr>
          <w:rFonts w:ascii="Times New Roman" w:eastAsia="Times New Roman" w:hAnsi="Times New Roman" w:cs="Times New Roman"/>
          <w:color w:val="212121"/>
          <w:sz w:val="24"/>
          <w:szCs w:val="24"/>
        </w:rPr>
        <w:t xml:space="preserve">Summe: </w:t>
      </w:r>
      <w:r>
        <w:rPr>
          <w:rFonts w:ascii="Times New Roman" w:eastAsia="Times New Roman" w:hAnsi="Times New Roman" w:cs="Times New Roman"/>
          <w:b/>
          <w:color w:val="212121"/>
          <w:sz w:val="24"/>
          <w:szCs w:val="24"/>
        </w:rPr>
        <w:t>ca. 10 Monate E13 Stelle</w:t>
      </w:r>
    </w:p>
    <w:p w14:paraId="4C37A355" w14:textId="77777777" w:rsidR="00896FCE" w:rsidRDefault="00896FCE">
      <w:pPr>
        <w:rPr>
          <w:rFonts w:ascii="Times New Roman" w:eastAsia="Times New Roman" w:hAnsi="Times New Roman" w:cs="Times New Roman"/>
          <w:color w:val="212121"/>
          <w:sz w:val="24"/>
          <w:szCs w:val="24"/>
        </w:rPr>
      </w:pPr>
    </w:p>
    <w:p w14:paraId="4C37A356" w14:textId="77777777" w:rsidR="00896FCE" w:rsidRDefault="00752268">
      <w:pPr>
        <w:numPr>
          <w:ilvl w:val="0"/>
          <w:numId w:val="2"/>
        </w:numPr>
        <w:rPr>
          <w:rFonts w:ascii="Times New Roman" w:eastAsia="Times New Roman" w:hAnsi="Times New Roman" w:cs="Times New Roman"/>
          <w:color w:val="212121"/>
          <w:sz w:val="24"/>
          <w:szCs w:val="24"/>
        </w:rPr>
      </w:pPr>
      <w:r>
        <w:rPr>
          <w:rFonts w:ascii="Times New Roman" w:eastAsia="Times New Roman" w:hAnsi="Times New Roman" w:cs="Times New Roman"/>
          <w:color w:val="212121"/>
          <w:sz w:val="24"/>
          <w:szCs w:val="24"/>
        </w:rPr>
        <w:t>Programmierung eines Editors zur Annotation der Kleingattungen</w:t>
      </w:r>
    </w:p>
    <w:p w14:paraId="4C37A357" w14:textId="6D8C5DEE" w:rsidR="00896FCE" w:rsidRDefault="00752268">
      <w:pPr>
        <w:rPr>
          <w:rFonts w:ascii="Times New Roman" w:eastAsia="Times New Roman" w:hAnsi="Times New Roman" w:cs="Times New Roman"/>
          <w:color w:val="212121"/>
          <w:sz w:val="24"/>
          <w:szCs w:val="24"/>
        </w:rPr>
      </w:pPr>
      <w:r>
        <w:rPr>
          <w:rFonts w:ascii="Times New Roman" w:eastAsia="Times New Roman" w:hAnsi="Times New Roman" w:cs="Times New Roman"/>
          <w:color w:val="212121"/>
          <w:sz w:val="24"/>
          <w:szCs w:val="24"/>
        </w:rPr>
        <w:t xml:space="preserve">Neben den Kontextinformationen der Quellentexte steht ihre </w:t>
      </w:r>
      <w:r>
        <w:rPr>
          <w:rFonts w:ascii="Times New Roman" w:eastAsia="Times New Roman" w:hAnsi="Times New Roman" w:cs="Times New Roman"/>
          <w:color w:val="212121"/>
          <w:sz w:val="24"/>
          <w:szCs w:val="24"/>
        </w:rPr>
        <w:t>Struktur im Fokus, di</w:t>
      </w:r>
      <w:r>
        <w:rPr>
          <w:rFonts w:ascii="Times New Roman" w:eastAsia="Times New Roman" w:hAnsi="Times New Roman" w:cs="Times New Roman"/>
          <w:color w:val="212121"/>
          <w:sz w:val="24"/>
          <w:szCs w:val="24"/>
        </w:rPr>
        <w:t xml:space="preserve">e es </w:t>
      </w:r>
      <w:r w:rsidR="00B44C76">
        <w:rPr>
          <w:rFonts w:ascii="Times New Roman" w:eastAsia="Times New Roman" w:hAnsi="Times New Roman" w:cs="Times New Roman"/>
          <w:color w:val="212121"/>
          <w:sz w:val="24"/>
          <w:szCs w:val="24"/>
        </w:rPr>
        <w:t xml:space="preserve">präzise </w:t>
      </w:r>
      <w:r>
        <w:rPr>
          <w:rFonts w:ascii="Times New Roman" w:eastAsia="Times New Roman" w:hAnsi="Times New Roman" w:cs="Times New Roman"/>
          <w:color w:val="212121"/>
          <w:sz w:val="24"/>
          <w:szCs w:val="24"/>
        </w:rPr>
        <w:t xml:space="preserve">zu erschließen und auszuwerten gilt, um Gemeinsamkeiten und Unterschiede </w:t>
      </w:r>
      <w:r w:rsidR="00B44C76">
        <w:rPr>
          <w:rFonts w:ascii="Times New Roman" w:eastAsia="Times New Roman" w:hAnsi="Times New Roman" w:cs="Times New Roman"/>
          <w:color w:val="212121"/>
          <w:sz w:val="24"/>
          <w:szCs w:val="24"/>
        </w:rPr>
        <w:t>zwischen den verschiedenen Texten</w:t>
      </w:r>
      <w:r>
        <w:rPr>
          <w:rFonts w:ascii="Times New Roman" w:eastAsia="Times New Roman" w:hAnsi="Times New Roman" w:cs="Times New Roman"/>
          <w:color w:val="212121"/>
          <w:sz w:val="24"/>
          <w:szCs w:val="24"/>
        </w:rPr>
        <w:t xml:space="preserve"> gezielt herauszuarbeiten und Rückschlüsse auf </w:t>
      </w:r>
      <w:r w:rsidR="00BA57C7">
        <w:rPr>
          <w:rFonts w:ascii="Times New Roman" w:eastAsia="Times New Roman" w:hAnsi="Times New Roman" w:cs="Times New Roman"/>
          <w:color w:val="212121"/>
          <w:sz w:val="24"/>
          <w:szCs w:val="24"/>
        </w:rPr>
        <w:t>Gattungskriterien sowie mögliche Entwicklung</w:t>
      </w:r>
      <w:r w:rsidR="007379DB">
        <w:rPr>
          <w:rFonts w:ascii="Times New Roman" w:eastAsia="Times New Roman" w:hAnsi="Times New Roman" w:cs="Times New Roman"/>
          <w:color w:val="212121"/>
          <w:sz w:val="24"/>
          <w:szCs w:val="24"/>
        </w:rPr>
        <w:t xml:space="preserve">en von Gattungsmerkmalen </w:t>
      </w:r>
      <w:r>
        <w:rPr>
          <w:rFonts w:ascii="Times New Roman" w:eastAsia="Times New Roman" w:hAnsi="Times New Roman" w:cs="Times New Roman"/>
          <w:color w:val="212121"/>
          <w:sz w:val="24"/>
          <w:szCs w:val="24"/>
        </w:rPr>
        <w:t xml:space="preserve">ziehen zu können. Dies soll in Form von Annotationen innerhalb eines Editors erfolgen. </w:t>
      </w:r>
      <w:proofErr w:type="spellStart"/>
      <w:r>
        <w:rPr>
          <w:rFonts w:ascii="Times New Roman" w:eastAsia="Times New Roman" w:hAnsi="Times New Roman" w:cs="Times New Roman"/>
          <w:color w:val="212121"/>
          <w:sz w:val="24"/>
          <w:szCs w:val="24"/>
        </w:rPr>
        <w:t>WissKI</w:t>
      </w:r>
      <w:proofErr w:type="spellEnd"/>
      <w:r>
        <w:rPr>
          <w:rFonts w:ascii="Times New Roman" w:eastAsia="Times New Roman" w:hAnsi="Times New Roman" w:cs="Times New Roman"/>
          <w:color w:val="212121"/>
          <w:sz w:val="24"/>
          <w:szCs w:val="24"/>
        </w:rPr>
        <w:t xml:space="preserve"> basiert auf dem Content Management System Drupal und kann eine Vielzahl bestehender Module der Drupal Communit</w:t>
      </w:r>
      <w:r>
        <w:rPr>
          <w:rFonts w:ascii="Times New Roman" w:eastAsia="Times New Roman" w:hAnsi="Times New Roman" w:cs="Times New Roman"/>
          <w:color w:val="212121"/>
          <w:sz w:val="24"/>
          <w:szCs w:val="24"/>
        </w:rPr>
        <w:t xml:space="preserve">y nutzen. Es gibt Texteditoren, die in </w:t>
      </w:r>
      <w:proofErr w:type="spellStart"/>
      <w:r>
        <w:rPr>
          <w:rFonts w:ascii="Times New Roman" w:eastAsia="Times New Roman" w:hAnsi="Times New Roman" w:cs="Times New Roman"/>
          <w:color w:val="212121"/>
          <w:sz w:val="24"/>
          <w:szCs w:val="24"/>
        </w:rPr>
        <w:t>WissKI</w:t>
      </w:r>
      <w:proofErr w:type="spellEnd"/>
      <w:r>
        <w:rPr>
          <w:rFonts w:ascii="Times New Roman" w:eastAsia="Times New Roman" w:hAnsi="Times New Roman" w:cs="Times New Roman"/>
          <w:color w:val="212121"/>
          <w:sz w:val="24"/>
          <w:szCs w:val="24"/>
        </w:rPr>
        <w:t xml:space="preserve"> integriert werden können und mit denen Fließtext erfasst werden kann. Was jedoch die Anforderungen an die spezifische Annotation und Kennzeichnung der Texte hinsichtlich ihrer strukturellen Bestandteile anbelan</w:t>
      </w:r>
      <w:r>
        <w:rPr>
          <w:rFonts w:ascii="Times New Roman" w:eastAsia="Times New Roman" w:hAnsi="Times New Roman" w:cs="Times New Roman"/>
          <w:color w:val="212121"/>
          <w:sz w:val="24"/>
          <w:szCs w:val="24"/>
        </w:rPr>
        <w:t>gt, in denen sich letztlich die Kleingattungen niederschlagen, ist zusätzlicher Programmieraufwand nötig. Dabei ist auch zu beachten, dass die Annotationen von Textabschnitten auch bei Veränderungen im Text ihre Gültigkeit bewahren müssen.</w:t>
      </w:r>
    </w:p>
    <w:p w14:paraId="4C37A358" w14:textId="77777777" w:rsidR="00896FCE" w:rsidRDefault="00752268">
      <w:pPr>
        <w:rPr>
          <w:rFonts w:ascii="Times New Roman" w:eastAsia="Times New Roman" w:hAnsi="Times New Roman" w:cs="Times New Roman"/>
          <w:b/>
          <w:color w:val="212121"/>
          <w:sz w:val="24"/>
          <w:szCs w:val="24"/>
        </w:rPr>
      </w:pPr>
      <w:r>
        <w:rPr>
          <w:rFonts w:ascii="Cardo" w:eastAsia="Cardo" w:hAnsi="Cardo" w:cs="Cardo"/>
          <w:color w:val="212121"/>
          <w:sz w:val="24"/>
          <w:szCs w:val="24"/>
        </w:rPr>
        <w:t xml:space="preserve">→ </w:t>
      </w:r>
      <w:r>
        <w:rPr>
          <w:rFonts w:ascii="Times New Roman" w:eastAsia="Times New Roman" w:hAnsi="Times New Roman" w:cs="Times New Roman"/>
          <w:b/>
          <w:color w:val="212121"/>
          <w:sz w:val="24"/>
          <w:szCs w:val="24"/>
        </w:rPr>
        <w:t xml:space="preserve">6 Monate </w:t>
      </w:r>
      <w:r>
        <w:rPr>
          <w:rFonts w:ascii="Times New Roman" w:eastAsia="Times New Roman" w:hAnsi="Times New Roman" w:cs="Times New Roman"/>
          <w:b/>
          <w:color w:val="212121"/>
          <w:sz w:val="24"/>
          <w:szCs w:val="24"/>
        </w:rPr>
        <w:t>E13 Stelle</w:t>
      </w:r>
    </w:p>
    <w:p w14:paraId="4C37A359" w14:textId="77777777" w:rsidR="00896FCE" w:rsidRDefault="00896FCE">
      <w:pPr>
        <w:rPr>
          <w:rFonts w:ascii="Times New Roman" w:eastAsia="Times New Roman" w:hAnsi="Times New Roman" w:cs="Times New Roman"/>
          <w:color w:val="212121"/>
          <w:sz w:val="24"/>
          <w:szCs w:val="24"/>
        </w:rPr>
      </w:pPr>
    </w:p>
    <w:p w14:paraId="4C37A35A" w14:textId="77777777" w:rsidR="00896FCE" w:rsidRDefault="00752268">
      <w:pPr>
        <w:numPr>
          <w:ilvl w:val="0"/>
          <w:numId w:val="2"/>
        </w:numPr>
        <w:rPr>
          <w:rFonts w:ascii="Times New Roman" w:eastAsia="Times New Roman" w:hAnsi="Times New Roman" w:cs="Times New Roman"/>
          <w:color w:val="212121"/>
          <w:sz w:val="24"/>
          <w:szCs w:val="24"/>
        </w:rPr>
      </w:pPr>
      <w:r>
        <w:rPr>
          <w:rFonts w:ascii="Times New Roman" w:eastAsia="Times New Roman" w:hAnsi="Times New Roman" w:cs="Times New Roman"/>
          <w:color w:val="212121"/>
          <w:sz w:val="24"/>
          <w:szCs w:val="24"/>
        </w:rPr>
        <w:t>Webdesign- und Webentwicklungsarbeiten für die Aufbereitung und Publikation der Daten</w:t>
      </w:r>
    </w:p>
    <w:p w14:paraId="4C37A35B" w14:textId="77777777" w:rsidR="00896FCE" w:rsidRDefault="00752268">
      <w:pPr>
        <w:rPr>
          <w:rFonts w:ascii="Times New Roman" w:eastAsia="Times New Roman" w:hAnsi="Times New Roman" w:cs="Times New Roman"/>
          <w:color w:val="212121"/>
          <w:sz w:val="24"/>
          <w:szCs w:val="24"/>
        </w:rPr>
      </w:pPr>
      <w:r>
        <w:rPr>
          <w:rFonts w:ascii="Times New Roman" w:eastAsia="Times New Roman" w:hAnsi="Times New Roman" w:cs="Times New Roman"/>
          <w:color w:val="212121"/>
          <w:sz w:val="24"/>
          <w:szCs w:val="24"/>
        </w:rPr>
        <w:t>Neben projektspezifischen Annotationsmöglichkeiten der Texte bildet die Darstellung von miteinander in Beziehung stehenden Inhalten eine weitere im Projekt zu</w:t>
      </w:r>
      <w:r>
        <w:rPr>
          <w:rFonts w:ascii="Times New Roman" w:eastAsia="Times New Roman" w:hAnsi="Times New Roman" w:cs="Times New Roman"/>
          <w:color w:val="212121"/>
          <w:sz w:val="24"/>
          <w:szCs w:val="24"/>
        </w:rPr>
        <w:t xml:space="preserve"> entwickelnde Komponente. Hierbei gilt es einerseits den Nutzenden einen synoptischen Blick auf die Inhalte und damit einen unmittelbaren Vergleich zu ermöglichen. Darüber hinaus sollen die als Kleingattungen gekennzeichneten Teilinhalte über eine genau zu</w:t>
      </w:r>
      <w:r>
        <w:rPr>
          <w:rFonts w:ascii="Times New Roman" w:eastAsia="Times New Roman" w:hAnsi="Times New Roman" w:cs="Times New Roman"/>
          <w:color w:val="212121"/>
          <w:sz w:val="24"/>
          <w:szCs w:val="24"/>
        </w:rPr>
        <w:t xml:space="preserve">geschnittene Suche übergreifend recherchierbar gemacht werden. Hierfür sind zum einen Überlegungen auf Datenmodellebene nötig, zum anderen werden diese Ansichten auf der Ebene von Webdesign und Webentwicklungsarbeiten zu lösen sein. </w:t>
      </w:r>
    </w:p>
    <w:p w14:paraId="4C37A35C" w14:textId="77777777" w:rsidR="00896FCE" w:rsidRDefault="00752268">
      <w:pPr>
        <w:rPr>
          <w:rFonts w:ascii="Times New Roman" w:eastAsia="Times New Roman" w:hAnsi="Times New Roman" w:cs="Times New Roman"/>
          <w:b/>
          <w:color w:val="212121"/>
          <w:sz w:val="24"/>
          <w:szCs w:val="24"/>
        </w:rPr>
      </w:pPr>
      <w:r>
        <w:rPr>
          <w:rFonts w:ascii="Cardo" w:eastAsia="Cardo" w:hAnsi="Cardo" w:cs="Cardo"/>
          <w:color w:val="212121"/>
          <w:sz w:val="24"/>
          <w:szCs w:val="24"/>
        </w:rPr>
        <w:t xml:space="preserve">→ Personenmonate: </w:t>
      </w:r>
      <w:r>
        <w:rPr>
          <w:rFonts w:ascii="Times New Roman" w:eastAsia="Times New Roman" w:hAnsi="Times New Roman" w:cs="Times New Roman"/>
          <w:b/>
          <w:color w:val="212121"/>
          <w:sz w:val="24"/>
          <w:szCs w:val="24"/>
        </w:rPr>
        <w:t>mind</w:t>
      </w:r>
      <w:r>
        <w:rPr>
          <w:rFonts w:ascii="Times New Roman" w:eastAsia="Times New Roman" w:hAnsi="Times New Roman" w:cs="Times New Roman"/>
          <w:b/>
          <w:color w:val="212121"/>
          <w:sz w:val="24"/>
          <w:szCs w:val="24"/>
        </w:rPr>
        <w:t>. 6 Monate E13 Stelle</w:t>
      </w:r>
    </w:p>
    <w:p w14:paraId="4C37A35D" w14:textId="77777777" w:rsidR="00896FCE" w:rsidRDefault="00896FCE">
      <w:pPr>
        <w:rPr>
          <w:rFonts w:ascii="Times New Roman" w:eastAsia="Times New Roman" w:hAnsi="Times New Roman" w:cs="Times New Roman"/>
          <w:color w:val="212121"/>
          <w:sz w:val="24"/>
          <w:szCs w:val="24"/>
        </w:rPr>
      </w:pPr>
    </w:p>
    <w:p w14:paraId="4C37A35E" w14:textId="77777777" w:rsidR="00896FCE" w:rsidRDefault="00752268">
      <w:pPr>
        <w:numPr>
          <w:ilvl w:val="0"/>
          <w:numId w:val="2"/>
        </w:numPr>
        <w:rPr>
          <w:rFonts w:ascii="Times New Roman" w:eastAsia="Times New Roman" w:hAnsi="Times New Roman" w:cs="Times New Roman"/>
          <w:color w:val="212121"/>
          <w:sz w:val="24"/>
          <w:szCs w:val="24"/>
        </w:rPr>
      </w:pPr>
      <w:r>
        <w:rPr>
          <w:rFonts w:ascii="Times New Roman" w:eastAsia="Times New Roman" w:hAnsi="Times New Roman" w:cs="Times New Roman"/>
          <w:color w:val="212121"/>
          <w:sz w:val="24"/>
          <w:szCs w:val="24"/>
        </w:rPr>
        <w:t>Langzeitverfügbarkeit der virtuellen Forschungsumgebung und der Forschungsprimärdaten</w:t>
      </w:r>
    </w:p>
    <w:p w14:paraId="4C37A35F" w14:textId="3544C7D0" w:rsidR="00896FCE" w:rsidRDefault="00752268">
      <w:pPr>
        <w:rPr>
          <w:rFonts w:ascii="Times New Roman" w:eastAsia="Times New Roman" w:hAnsi="Times New Roman" w:cs="Times New Roman"/>
          <w:color w:val="212121"/>
          <w:sz w:val="24"/>
          <w:szCs w:val="24"/>
        </w:rPr>
      </w:pPr>
      <w:r>
        <w:rPr>
          <w:rFonts w:ascii="Times New Roman" w:eastAsia="Times New Roman" w:hAnsi="Times New Roman" w:cs="Times New Roman"/>
          <w:color w:val="212121"/>
          <w:sz w:val="24"/>
          <w:szCs w:val="24"/>
        </w:rPr>
        <w:lastRenderedPageBreak/>
        <w:t xml:space="preserve">Hosting, Maintenance und Archivierung der virtuellen Forschungsumgebung und der erschlossenen Daten erfolgen langfristig über die FAU </w:t>
      </w:r>
      <w:proofErr w:type="spellStart"/>
      <w:r>
        <w:rPr>
          <w:rFonts w:ascii="Times New Roman" w:eastAsia="Times New Roman" w:hAnsi="Times New Roman" w:cs="Times New Roman"/>
          <w:color w:val="212121"/>
          <w:sz w:val="24"/>
          <w:szCs w:val="24"/>
        </w:rPr>
        <w:t>WissKI</w:t>
      </w:r>
      <w:proofErr w:type="spellEnd"/>
      <w:r>
        <w:rPr>
          <w:rFonts w:ascii="Times New Roman" w:eastAsia="Times New Roman" w:hAnsi="Times New Roman" w:cs="Times New Roman"/>
          <w:color w:val="212121"/>
          <w:sz w:val="24"/>
          <w:szCs w:val="24"/>
        </w:rPr>
        <w:t xml:space="preserve"> Cloud des FAU CDI und werden über die FAU finanziert.</w:t>
      </w:r>
      <w:r>
        <w:rPr>
          <w:rFonts w:ascii="Times New Roman" w:eastAsia="Times New Roman" w:hAnsi="Times New Roman" w:cs="Times New Roman"/>
          <w:color w:val="212121"/>
          <w:sz w:val="24"/>
          <w:szCs w:val="24"/>
          <w:vertAlign w:val="superscript"/>
        </w:rPr>
        <w:footnoteReference w:id="3"/>
      </w:r>
      <w:r>
        <w:rPr>
          <w:rFonts w:ascii="Times New Roman" w:eastAsia="Times New Roman" w:hAnsi="Times New Roman" w:cs="Times New Roman"/>
          <w:color w:val="212121"/>
          <w:sz w:val="24"/>
          <w:szCs w:val="24"/>
        </w:rPr>
        <w:t xml:space="preserve"> Durch diese bestehende Infrastruktur kann die langfristige </w:t>
      </w:r>
      <w:r>
        <w:rPr>
          <w:rFonts w:ascii="Times New Roman" w:eastAsia="Times New Roman" w:hAnsi="Times New Roman" w:cs="Times New Roman"/>
          <w:color w:val="212121"/>
          <w:sz w:val="24"/>
          <w:szCs w:val="24"/>
        </w:rPr>
        <w:t xml:space="preserve">Verfügbarkeit der virtuellen Forschungsumgebung gewährleistet werden. Dadurch, dass es sich bei den entstehenden Forschungsdaten vornehmlich um Text und weniger </w:t>
      </w:r>
      <w:del w:id="1" w:author="Christina Eschner" w:date="2024-02-27T11:59:00Z">
        <w:r w:rsidDel="0005404E">
          <w:rPr>
            <w:rFonts w:ascii="Times New Roman" w:eastAsia="Times New Roman" w:hAnsi="Times New Roman" w:cs="Times New Roman"/>
            <w:color w:val="212121"/>
            <w:sz w:val="24"/>
            <w:szCs w:val="24"/>
          </w:rPr>
          <w:delText xml:space="preserve">durch </w:delText>
        </w:r>
      </w:del>
      <w:ins w:id="2" w:author="Christina Eschner" w:date="2024-02-27T11:59:00Z">
        <w:r w:rsidR="0005404E">
          <w:rPr>
            <w:rFonts w:ascii="Times New Roman" w:eastAsia="Times New Roman" w:hAnsi="Times New Roman" w:cs="Times New Roman"/>
            <w:color w:val="212121"/>
            <w:sz w:val="24"/>
            <w:szCs w:val="24"/>
          </w:rPr>
          <w:t xml:space="preserve">um </w:t>
        </w:r>
      </w:ins>
      <w:r>
        <w:rPr>
          <w:rFonts w:ascii="Times New Roman" w:eastAsia="Times New Roman" w:hAnsi="Times New Roman" w:cs="Times New Roman"/>
          <w:color w:val="212121"/>
          <w:sz w:val="24"/>
          <w:szCs w:val="24"/>
        </w:rPr>
        <w:t xml:space="preserve">Mediendateien handelt, ist zu erwarten, dass das </w:t>
      </w:r>
      <w:del w:id="3" w:author="Christina Eschner" w:date="2024-02-27T11:59:00Z">
        <w:r w:rsidDel="0005404E">
          <w:rPr>
            <w:rFonts w:ascii="Times New Roman" w:eastAsia="Times New Roman" w:hAnsi="Times New Roman" w:cs="Times New Roman"/>
            <w:color w:val="212121"/>
            <w:sz w:val="24"/>
            <w:szCs w:val="24"/>
          </w:rPr>
          <w:delText xml:space="preserve"> </w:delText>
        </w:r>
      </w:del>
      <w:r>
        <w:rPr>
          <w:rFonts w:ascii="Times New Roman" w:eastAsia="Times New Roman" w:hAnsi="Times New Roman" w:cs="Times New Roman"/>
          <w:color w:val="212121"/>
          <w:sz w:val="24"/>
          <w:szCs w:val="24"/>
        </w:rPr>
        <w:t>Volumen von 1 GB nicht überschritten</w:t>
      </w:r>
      <w:r>
        <w:rPr>
          <w:rFonts w:ascii="Times New Roman" w:eastAsia="Times New Roman" w:hAnsi="Times New Roman" w:cs="Times New Roman"/>
          <w:color w:val="212121"/>
          <w:sz w:val="24"/>
          <w:szCs w:val="24"/>
        </w:rPr>
        <w:t xml:space="preserve"> wird und an dieser Stelle keine weiteren Kosten entstehen.</w:t>
      </w:r>
    </w:p>
    <w:p w14:paraId="4C37A360" w14:textId="77777777" w:rsidR="00896FCE" w:rsidRDefault="00752268">
      <w:pPr>
        <w:rPr>
          <w:rFonts w:ascii="Times New Roman" w:eastAsia="Times New Roman" w:hAnsi="Times New Roman" w:cs="Times New Roman"/>
          <w:color w:val="212121"/>
          <w:sz w:val="24"/>
          <w:szCs w:val="24"/>
        </w:rPr>
      </w:pPr>
      <w:r>
        <w:rPr>
          <w:rFonts w:ascii="Times New Roman" w:eastAsia="Times New Roman" w:hAnsi="Times New Roman" w:cs="Times New Roman"/>
          <w:color w:val="212121"/>
          <w:sz w:val="24"/>
          <w:szCs w:val="24"/>
        </w:rPr>
        <w:t>Die Forschungsdaten können darüber hinaus aus dem Triplestore in gängigen Formaten für RDF-basierte Daten wie N-Quads, Turtle oder XML-JSON exportiert und beispielsweise als Datenset separiert pub</w:t>
      </w:r>
      <w:r>
        <w:rPr>
          <w:rFonts w:ascii="Times New Roman" w:eastAsia="Times New Roman" w:hAnsi="Times New Roman" w:cs="Times New Roman"/>
          <w:color w:val="212121"/>
          <w:sz w:val="24"/>
          <w:szCs w:val="24"/>
        </w:rPr>
        <w:t>liziert und zur Verfügung gestellt werden.</w:t>
      </w:r>
    </w:p>
    <w:p w14:paraId="4C37A361" w14:textId="473A05A2" w:rsidR="00896FCE" w:rsidRDefault="00752268">
      <w:pPr>
        <w:rPr>
          <w:ins w:id="4" w:author="Wagner, Sarah" w:date="2024-03-01T18:35:00Z"/>
          <w:rFonts w:ascii="Cardo" w:eastAsia="Cardo" w:hAnsi="Cardo" w:cs="Cardo"/>
          <w:color w:val="212121"/>
          <w:sz w:val="24"/>
          <w:szCs w:val="24"/>
        </w:rPr>
      </w:pPr>
      <w:r>
        <w:rPr>
          <w:rFonts w:ascii="Cardo" w:eastAsia="Cardo" w:hAnsi="Cardo" w:cs="Cardo"/>
          <w:color w:val="212121"/>
          <w:sz w:val="24"/>
          <w:szCs w:val="24"/>
        </w:rPr>
        <w:t>→ wird kostenlos vom CDI angeboten</w:t>
      </w:r>
    </w:p>
    <w:p w14:paraId="17F70540" w14:textId="7A912337" w:rsidR="00C26711" w:rsidRDefault="00C26711">
      <w:pPr>
        <w:rPr>
          <w:ins w:id="5" w:author="Wagner, Sarah" w:date="2024-03-01T18:35:00Z"/>
          <w:rFonts w:ascii="Cardo" w:eastAsia="Cardo" w:hAnsi="Cardo" w:cs="Cardo"/>
          <w:color w:val="212121"/>
          <w:sz w:val="24"/>
          <w:szCs w:val="24"/>
        </w:rPr>
      </w:pPr>
    </w:p>
    <w:p w14:paraId="2D00F350" w14:textId="18830122" w:rsidR="00C26711" w:rsidRDefault="00C26711">
      <w:pPr>
        <w:rPr>
          <w:ins w:id="6" w:author="Wagner, Sarah" w:date="2024-03-01T18:35:00Z"/>
          <w:rFonts w:ascii="Cardo" w:eastAsia="Cardo" w:hAnsi="Cardo" w:cs="Cardo"/>
          <w:color w:val="212121"/>
          <w:sz w:val="24"/>
          <w:szCs w:val="24"/>
        </w:rPr>
      </w:pPr>
    </w:p>
    <w:p w14:paraId="74CF2A3F" w14:textId="5C8FAD19" w:rsidR="00C26711" w:rsidRDefault="00C26711" w:rsidP="00C26711">
      <w:pPr>
        <w:pStyle w:val="Listenabsatz"/>
        <w:numPr>
          <w:ilvl w:val="0"/>
          <w:numId w:val="2"/>
        </w:numPr>
        <w:rPr>
          <w:ins w:id="7" w:author="Wagner, Sarah" w:date="2024-03-01T18:35:00Z"/>
          <w:rFonts w:ascii="Times New Roman" w:eastAsia="Times New Roman" w:hAnsi="Times New Roman" w:cs="Times New Roman"/>
          <w:color w:val="212121"/>
          <w:sz w:val="24"/>
          <w:szCs w:val="24"/>
        </w:rPr>
      </w:pPr>
      <w:ins w:id="8" w:author="Wagner, Sarah" w:date="2024-03-01T18:35:00Z">
        <w:r>
          <w:rPr>
            <w:rFonts w:ascii="Times New Roman" w:eastAsia="Times New Roman" w:hAnsi="Times New Roman" w:cs="Times New Roman"/>
            <w:color w:val="212121"/>
            <w:sz w:val="24"/>
            <w:szCs w:val="24"/>
          </w:rPr>
          <w:t xml:space="preserve">Word-Export </w:t>
        </w:r>
      </w:ins>
      <w:ins w:id="9" w:author="Wagner, Sarah" w:date="2024-03-01T18:36:00Z">
        <w:r>
          <w:rPr>
            <w:rFonts w:ascii="Times New Roman" w:eastAsia="Times New Roman" w:hAnsi="Times New Roman" w:cs="Times New Roman"/>
            <w:color w:val="212121"/>
            <w:sz w:val="24"/>
            <w:szCs w:val="24"/>
          </w:rPr>
          <w:t>der Einträge aus der Forschungsumgebung für die Printpublikation</w:t>
        </w:r>
      </w:ins>
    </w:p>
    <w:p w14:paraId="503EF721" w14:textId="0B7895AD" w:rsidR="00C26711" w:rsidRDefault="00C26711" w:rsidP="00C26711">
      <w:pPr>
        <w:rPr>
          <w:ins w:id="10" w:author="Wagner, Sarah" w:date="2024-03-01T18:39:00Z"/>
          <w:rFonts w:ascii="Times New Roman" w:eastAsia="Times New Roman" w:hAnsi="Times New Roman" w:cs="Times New Roman"/>
          <w:color w:val="212121"/>
          <w:sz w:val="24"/>
          <w:szCs w:val="24"/>
        </w:rPr>
      </w:pPr>
      <w:ins w:id="11" w:author="Wagner, Sarah" w:date="2024-03-01T18:36:00Z">
        <w:r>
          <w:rPr>
            <w:rFonts w:ascii="Times New Roman" w:eastAsia="Times New Roman" w:hAnsi="Times New Roman" w:cs="Times New Roman"/>
            <w:color w:val="212121"/>
            <w:sz w:val="24"/>
            <w:szCs w:val="24"/>
          </w:rPr>
          <w:t xml:space="preserve">Zur Unterstützung bei der Erstellung der Printpublikation muss ein </w:t>
        </w:r>
      </w:ins>
      <w:ins w:id="12" w:author="Wagner, Sarah" w:date="2024-03-01T18:37:00Z">
        <w:r>
          <w:rPr>
            <w:rFonts w:ascii="Times New Roman" w:eastAsia="Times New Roman" w:hAnsi="Times New Roman" w:cs="Times New Roman"/>
            <w:color w:val="212121"/>
            <w:sz w:val="24"/>
            <w:szCs w:val="24"/>
          </w:rPr>
          <w:t>Modul programmiert werden, das in der Lage ist die jeweiligen Einträge in der Forschungsumgebung in ein Word-Template zu exportieren, das der geplanten Darstellung der Texte</w:t>
        </w:r>
      </w:ins>
      <w:ins w:id="13" w:author="Wagner, Sarah" w:date="2024-03-01T18:38:00Z">
        <w:r>
          <w:rPr>
            <w:rFonts w:ascii="Times New Roman" w:eastAsia="Times New Roman" w:hAnsi="Times New Roman" w:cs="Times New Roman"/>
            <w:color w:val="212121"/>
            <w:sz w:val="24"/>
            <w:szCs w:val="24"/>
          </w:rPr>
          <w:t xml:space="preserve"> im Print möglichst nahe kommt und beim Erstellen des Manuskripts unterstützt</w:t>
        </w:r>
      </w:ins>
      <w:ins w:id="14" w:author="Wagner, Sarah" w:date="2024-03-01T18:37:00Z">
        <w:r>
          <w:rPr>
            <w:rFonts w:ascii="Times New Roman" w:eastAsia="Times New Roman" w:hAnsi="Times New Roman" w:cs="Times New Roman"/>
            <w:color w:val="212121"/>
            <w:sz w:val="24"/>
            <w:szCs w:val="24"/>
          </w:rPr>
          <w:t>.</w:t>
        </w:r>
      </w:ins>
    </w:p>
    <w:p w14:paraId="2C12BF4E" w14:textId="2646B612" w:rsidR="00C26711" w:rsidRDefault="00C26711" w:rsidP="00C26711">
      <w:pPr>
        <w:rPr>
          <w:ins w:id="15" w:author="Wagner, Sarah" w:date="2024-03-01T18:35:00Z"/>
          <w:rFonts w:ascii="Times New Roman" w:eastAsia="Times New Roman" w:hAnsi="Times New Roman" w:cs="Times New Roman"/>
          <w:color w:val="212121"/>
          <w:sz w:val="24"/>
          <w:szCs w:val="24"/>
        </w:rPr>
      </w:pPr>
      <w:ins w:id="16" w:author="Wagner, Sarah" w:date="2024-03-01T18:39:00Z">
        <w:r>
          <w:rPr>
            <w:rFonts w:ascii="Times New Roman" w:eastAsia="Times New Roman" w:hAnsi="Times New Roman" w:cs="Times New Roman"/>
            <w:color w:val="212121"/>
            <w:sz w:val="24"/>
            <w:szCs w:val="24"/>
          </w:rPr>
          <w:t xml:space="preserve">Dafür gilt es zunächst bestehende Drupal-Module zu prüfen und </w:t>
        </w:r>
      </w:ins>
      <w:ins w:id="17" w:author="Wagner, Sarah" w:date="2024-03-01T18:40:00Z">
        <w:r>
          <w:rPr>
            <w:rFonts w:ascii="Times New Roman" w:eastAsia="Times New Roman" w:hAnsi="Times New Roman" w:cs="Times New Roman"/>
            <w:color w:val="212121"/>
            <w:sz w:val="24"/>
            <w:szCs w:val="24"/>
          </w:rPr>
          <w:t xml:space="preserve">bestehenden Code </w:t>
        </w:r>
      </w:ins>
      <w:ins w:id="18" w:author="Wagner, Sarah" w:date="2024-03-01T18:39:00Z">
        <w:r>
          <w:rPr>
            <w:rFonts w:ascii="Times New Roman" w:eastAsia="Times New Roman" w:hAnsi="Times New Roman" w:cs="Times New Roman"/>
            <w:color w:val="212121"/>
            <w:sz w:val="24"/>
            <w:szCs w:val="24"/>
          </w:rPr>
          <w:t xml:space="preserve">auf die Spezifika des Projekts unter Berücksichtigung der </w:t>
        </w:r>
        <w:proofErr w:type="spellStart"/>
        <w:r>
          <w:rPr>
            <w:rFonts w:ascii="Times New Roman" w:eastAsia="Times New Roman" w:hAnsi="Times New Roman" w:cs="Times New Roman"/>
            <w:color w:val="212121"/>
            <w:sz w:val="24"/>
            <w:szCs w:val="24"/>
          </w:rPr>
          <w:t>WissKI</w:t>
        </w:r>
        <w:proofErr w:type="spellEnd"/>
        <w:r>
          <w:rPr>
            <w:rFonts w:ascii="Times New Roman" w:eastAsia="Times New Roman" w:hAnsi="Times New Roman" w:cs="Times New Roman"/>
            <w:color w:val="212121"/>
            <w:sz w:val="24"/>
            <w:szCs w:val="24"/>
          </w:rPr>
          <w:t xml:space="preserve">-spezifischen Darstellungsformen der </w:t>
        </w:r>
      </w:ins>
      <w:ins w:id="19" w:author="Wagner, Sarah" w:date="2024-03-01T18:40:00Z">
        <w:r>
          <w:rPr>
            <w:rFonts w:ascii="Times New Roman" w:eastAsia="Times New Roman" w:hAnsi="Times New Roman" w:cs="Times New Roman"/>
            <w:color w:val="212121"/>
            <w:sz w:val="24"/>
            <w:szCs w:val="24"/>
          </w:rPr>
          <w:t>semantisch angereicherten Daten</w:t>
        </w:r>
      </w:ins>
      <w:ins w:id="20" w:author="Wagner, Sarah" w:date="2024-03-01T18:39:00Z">
        <w:r>
          <w:rPr>
            <w:rFonts w:ascii="Times New Roman" w:eastAsia="Times New Roman" w:hAnsi="Times New Roman" w:cs="Times New Roman"/>
            <w:color w:val="212121"/>
            <w:sz w:val="24"/>
            <w:szCs w:val="24"/>
          </w:rPr>
          <w:t xml:space="preserve"> weiterzuentwickeln.</w:t>
        </w:r>
      </w:ins>
    </w:p>
    <w:p w14:paraId="47434656" w14:textId="7AEE2948" w:rsidR="00C26711" w:rsidRDefault="00C26711" w:rsidP="00C26711">
      <w:pPr>
        <w:rPr>
          <w:ins w:id="21" w:author="Wagner, Sarah" w:date="2024-03-01T18:35:00Z"/>
          <w:rFonts w:ascii="Times New Roman" w:eastAsia="Times New Roman" w:hAnsi="Times New Roman" w:cs="Times New Roman"/>
          <w:color w:val="212121"/>
          <w:sz w:val="24"/>
          <w:szCs w:val="24"/>
        </w:rPr>
      </w:pPr>
    </w:p>
    <w:p w14:paraId="1DB2A4DF" w14:textId="3EF3687C" w:rsidR="00C26711" w:rsidRPr="00C26711" w:rsidRDefault="00C26711" w:rsidP="00C26711">
      <w:pPr>
        <w:pStyle w:val="Listenabsatz"/>
        <w:numPr>
          <w:ilvl w:val="0"/>
          <w:numId w:val="3"/>
        </w:numPr>
        <w:rPr>
          <w:rFonts w:ascii="Times New Roman" w:eastAsia="Times New Roman" w:hAnsi="Times New Roman" w:cs="Times New Roman"/>
          <w:color w:val="212121"/>
          <w:sz w:val="24"/>
          <w:szCs w:val="24"/>
          <w:rPrChange w:id="22" w:author="Wagner, Sarah" w:date="2024-03-01T18:40:00Z">
            <w:rPr/>
          </w:rPrChange>
        </w:rPr>
        <w:pPrChange w:id="23" w:author="Wagner, Sarah" w:date="2024-03-01T18:40:00Z">
          <w:pPr/>
        </w:pPrChange>
      </w:pPr>
      <w:ins w:id="24" w:author="Wagner, Sarah" w:date="2024-03-01T18:40:00Z">
        <w:r>
          <w:rPr>
            <w:rFonts w:ascii="Times New Roman" w:eastAsia="Times New Roman" w:hAnsi="Times New Roman" w:cs="Times New Roman"/>
            <w:color w:val="212121"/>
            <w:sz w:val="24"/>
            <w:szCs w:val="24"/>
          </w:rPr>
          <w:t xml:space="preserve">Insg. </w:t>
        </w:r>
      </w:ins>
      <w:ins w:id="25" w:author="Wagner, Sarah" w:date="2024-03-01T18:35:00Z">
        <w:r w:rsidRPr="00C26711">
          <w:rPr>
            <w:rFonts w:ascii="Times New Roman" w:eastAsia="Times New Roman" w:hAnsi="Times New Roman" w:cs="Times New Roman"/>
            <w:color w:val="212121"/>
            <w:sz w:val="24"/>
            <w:szCs w:val="24"/>
            <w:rPrChange w:id="26" w:author="Wagner, Sarah" w:date="2024-03-01T18:40:00Z">
              <w:rPr/>
            </w:rPrChange>
          </w:rPr>
          <w:t>3 Personenmonate E13 Stelle</w:t>
        </w:r>
      </w:ins>
    </w:p>
    <w:sectPr w:rsidR="00C26711" w:rsidRPr="00C26711">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3176E" w14:textId="77777777" w:rsidR="00752268" w:rsidRDefault="00752268">
      <w:pPr>
        <w:spacing w:line="240" w:lineRule="auto"/>
      </w:pPr>
      <w:r>
        <w:separator/>
      </w:r>
    </w:p>
  </w:endnote>
  <w:endnote w:type="continuationSeparator" w:id="0">
    <w:p w14:paraId="4A349C75" w14:textId="77777777" w:rsidR="00752268" w:rsidRDefault="007522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rdo">
    <w:altName w:val="Times New Roman"/>
    <w:charset w:val="00"/>
    <w:family w:val="roman"/>
    <w:pitch w:val="variable"/>
    <w:sig w:usb0="E40008FF" w:usb1="5201E0FB" w:usb2="00008000" w:usb3="00000000" w:csb0="000000BB"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7E0C6" w14:textId="77777777" w:rsidR="00752268" w:rsidRDefault="00752268">
      <w:pPr>
        <w:spacing w:line="240" w:lineRule="auto"/>
      </w:pPr>
      <w:r>
        <w:separator/>
      </w:r>
    </w:p>
  </w:footnote>
  <w:footnote w:type="continuationSeparator" w:id="0">
    <w:p w14:paraId="63EBA103" w14:textId="77777777" w:rsidR="00752268" w:rsidRDefault="00752268">
      <w:pPr>
        <w:spacing w:line="240" w:lineRule="auto"/>
      </w:pPr>
      <w:r>
        <w:continuationSeparator/>
      </w:r>
    </w:p>
  </w:footnote>
  <w:footnote w:id="1">
    <w:p w14:paraId="4C37A362" w14:textId="77777777" w:rsidR="00896FCE" w:rsidRDefault="00752268">
      <w:pPr>
        <w:spacing w:line="240" w:lineRule="auto"/>
        <w:rPr>
          <w:sz w:val="20"/>
          <w:szCs w:val="20"/>
        </w:rPr>
      </w:pPr>
      <w:r>
        <w:rPr>
          <w:vertAlign w:val="superscript"/>
        </w:rPr>
        <w:footnoteRef/>
      </w:r>
      <w:r>
        <w:rPr>
          <w:sz w:val="20"/>
          <w:szCs w:val="20"/>
        </w:rPr>
        <w:t xml:space="preserve"> Vgl. </w:t>
      </w:r>
      <w:hyperlink r:id="rId1">
        <w:r>
          <w:rPr>
            <w:color w:val="1155CC"/>
            <w:sz w:val="20"/>
            <w:szCs w:val="20"/>
            <w:u w:val="single"/>
          </w:rPr>
          <w:t>https://wiss-ki.eu/</w:t>
        </w:r>
      </w:hyperlink>
      <w:r>
        <w:rPr>
          <w:sz w:val="20"/>
          <w:szCs w:val="20"/>
        </w:rPr>
        <w:t xml:space="preserve"> </w:t>
      </w:r>
    </w:p>
  </w:footnote>
  <w:footnote w:id="2">
    <w:p w14:paraId="4C37A363" w14:textId="77777777" w:rsidR="00896FCE" w:rsidRDefault="00752268">
      <w:pPr>
        <w:spacing w:line="240" w:lineRule="auto"/>
        <w:rPr>
          <w:sz w:val="20"/>
          <w:szCs w:val="20"/>
        </w:rPr>
      </w:pPr>
      <w:r>
        <w:rPr>
          <w:vertAlign w:val="superscript"/>
        </w:rPr>
        <w:footnoteRef/>
      </w:r>
      <w:r>
        <w:rPr>
          <w:sz w:val="20"/>
          <w:szCs w:val="20"/>
        </w:rPr>
        <w:t xml:space="preserve"> Vgl. https://www.cidoc-crm.org/</w:t>
      </w:r>
    </w:p>
  </w:footnote>
  <w:footnote w:id="3">
    <w:p w14:paraId="4C37A364" w14:textId="77777777" w:rsidR="00896FCE" w:rsidRDefault="00752268">
      <w:pPr>
        <w:spacing w:line="240" w:lineRule="auto"/>
        <w:rPr>
          <w:sz w:val="20"/>
          <w:szCs w:val="20"/>
        </w:rPr>
      </w:pPr>
      <w:r>
        <w:rPr>
          <w:vertAlign w:val="superscript"/>
        </w:rPr>
        <w:footnoteRef/>
      </w:r>
      <w:r>
        <w:rPr>
          <w:sz w:val="20"/>
          <w:szCs w:val="20"/>
        </w:rPr>
        <w:t xml:space="preserve"> Vgl. Leistungsverzeichnis CDI </w:t>
      </w:r>
      <w:proofErr w:type="spellStart"/>
      <w:r>
        <w:rPr>
          <w:sz w:val="20"/>
          <w:szCs w:val="20"/>
        </w:rPr>
        <w:t>WissKI</w:t>
      </w:r>
      <w:proofErr w:type="spellEnd"/>
      <w:r>
        <w:rPr>
          <w:sz w:val="20"/>
          <w:szCs w:val="20"/>
        </w:rPr>
        <w:t xml:space="preserve"> </w:t>
      </w:r>
      <w:hyperlink r:id="rId2" w:anchor="collapse_0">
        <w:r>
          <w:rPr>
            <w:color w:val="1155CC"/>
            <w:sz w:val="20"/>
            <w:szCs w:val="20"/>
            <w:u w:val="single"/>
          </w:rPr>
          <w:t>https://www.cdi.fau.de/kosten-und-leistungsverzeichnis/#collapse_0</w:t>
        </w:r>
      </w:hyperlink>
      <w:r>
        <w:rPr>
          <w:sz w:val="20"/>
          <w:szCs w:val="2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F6DC9"/>
    <w:multiLevelType w:val="multilevel"/>
    <w:tmpl w:val="08E8F8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9825E57"/>
    <w:multiLevelType w:val="multilevel"/>
    <w:tmpl w:val="E722AF0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77C63426"/>
    <w:multiLevelType w:val="hybridMultilevel"/>
    <w:tmpl w:val="F940CB6A"/>
    <w:lvl w:ilvl="0" w:tplc="A33490D0">
      <w:start w:val="3"/>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ristina Eschner">
    <w15:presenceInfo w15:providerId="None" w15:userId="Christina Eschner"/>
  </w15:person>
  <w15:person w15:author="Wagner, Sarah">
    <w15:presenceInfo w15:providerId="AD" w15:userId="S-1-5-21-2445940274-3546290456-3766068514-679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6FCE"/>
    <w:rsid w:val="0005404E"/>
    <w:rsid w:val="00123A01"/>
    <w:rsid w:val="00300FE0"/>
    <w:rsid w:val="004F0C34"/>
    <w:rsid w:val="0067726D"/>
    <w:rsid w:val="007379DB"/>
    <w:rsid w:val="00752268"/>
    <w:rsid w:val="008420D2"/>
    <w:rsid w:val="00896FCE"/>
    <w:rsid w:val="00B44C76"/>
    <w:rsid w:val="00BA57C7"/>
    <w:rsid w:val="00BD09CD"/>
    <w:rsid w:val="00C26711"/>
    <w:rsid w:val="00C36769"/>
    <w:rsid w:val="00C721B7"/>
    <w:rsid w:val="00D028FE"/>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7A345"/>
  <w15:docId w15:val="{855CE105-48D1-4C1A-81C0-6ACEEF5DF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de" w:eastAsia="de-DE" w:bidi="he-IL"/>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semiHidden/>
    <w:unhideWhenUsed/>
    <w:qFormat/>
    <w:pPr>
      <w:keepNext/>
      <w:keepLines/>
      <w:spacing w:before="360" w:after="120"/>
      <w:outlineLvl w:val="1"/>
    </w:pPr>
    <w:rPr>
      <w:sz w:val="32"/>
      <w:szCs w:val="32"/>
    </w:rPr>
  </w:style>
  <w:style w:type="paragraph" w:styleId="berschrift3">
    <w:name w:val="heading 3"/>
    <w:basedOn w:val="Standard"/>
    <w:next w:val="Standard"/>
    <w:uiPriority w:val="9"/>
    <w:semiHidden/>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semiHidden/>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after="60"/>
    </w:pPr>
    <w:rPr>
      <w:sz w:val="52"/>
      <w:szCs w:val="52"/>
    </w:rPr>
  </w:style>
  <w:style w:type="paragraph" w:styleId="Untertitel">
    <w:name w:val="Subtitle"/>
    <w:basedOn w:val="Standard"/>
    <w:next w:val="Standard"/>
    <w:uiPriority w:val="11"/>
    <w:qFormat/>
    <w:pPr>
      <w:keepNext/>
      <w:keepLines/>
      <w:spacing w:after="320"/>
    </w:pPr>
    <w:rPr>
      <w:color w:val="666666"/>
      <w:sz w:val="30"/>
      <w:szCs w:val="30"/>
    </w:rPr>
  </w:style>
  <w:style w:type="paragraph" w:styleId="berarbeitung">
    <w:name w:val="Revision"/>
    <w:hidden/>
    <w:uiPriority w:val="99"/>
    <w:semiHidden/>
    <w:rsid w:val="008420D2"/>
    <w:pPr>
      <w:spacing w:line="240" w:lineRule="auto"/>
    </w:pPr>
  </w:style>
  <w:style w:type="paragraph" w:styleId="Listenabsatz">
    <w:name w:val="List Paragraph"/>
    <w:basedOn w:val="Standard"/>
    <w:uiPriority w:val="34"/>
    <w:qFormat/>
    <w:rsid w:val="00C26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cdi.fau.de/kosten-und-leistungsverzeichnis/" TargetMode="External"/><Relationship Id="rId1" Type="http://schemas.openxmlformats.org/officeDocument/2006/relationships/hyperlink" Target="https://wiss-ki.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984</Words>
  <Characters>6201</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Wagner, Sarah</cp:lastModifiedBy>
  <cp:revision>13</cp:revision>
  <dcterms:created xsi:type="dcterms:W3CDTF">2024-02-27T10:47:00Z</dcterms:created>
  <dcterms:modified xsi:type="dcterms:W3CDTF">2024-03-01T17:41:00Z</dcterms:modified>
</cp:coreProperties>
</file>